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85D22" w14:textId="0DD4C235" w:rsidR="001D784E" w:rsidRDefault="17876419" w:rsidP="17876419">
      <w:pPr>
        <w:pStyle w:val="Titolo3"/>
        <w:jc w:val="center"/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17876419"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>Che cosa è la RSU?</w:t>
      </w:r>
    </w:p>
    <w:p w14:paraId="48C101E9" w14:textId="65F8D0AD" w:rsidR="17876419" w:rsidRDefault="17876419" w:rsidP="17876419">
      <w:pPr>
        <w:rPr>
          <w:rFonts w:eastAsiaTheme="minorEastAsia"/>
        </w:rPr>
      </w:pPr>
    </w:p>
    <w:p w14:paraId="00D83EA4" w14:textId="7411A6DE" w:rsidR="001D784E" w:rsidRDefault="17876419" w:rsidP="17876419">
      <w:pPr>
        <w:jc w:val="both"/>
        <w:rPr>
          <w:rFonts w:eastAsiaTheme="minorEastAsia"/>
          <w:b/>
          <w:bCs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 xml:space="preserve">RSU vuol dire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>Rappresentanza Sindacale Unitaria</w:t>
      </w:r>
      <w:r w:rsidRPr="17876419">
        <w:rPr>
          <w:rFonts w:eastAsiaTheme="minorEastAsia"/>
          <w:color w:val="222222"/>
          <w:sz w:val="25"/>
          <w:szCs w:val="25"/>
        </w:rPr>
        <w:t xml:space="preserve">. È un organismo sindacale, presente nei luoghi di lavoro, che rappresenta le lavoratrici e i lavoratori.  E’ costituito da non meno di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>tre persone elette da tutte le lavoratrici e i lavoratori iscritti e non iscritti al sindacato.</w:t>
      </w:r>
    </w:p>
    <w:p w14:paraId="4B3AF6AC" w14:textId="049AB9B0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Per quanto riguarda il lavoro pubblico, la normativa fondamentale di riferimento è l’Accordo Collettivo Quadro per la costituzione delle Rappresentanze Sindacali Unitarie per il personale dei comparti delle Pubbliche Amministrazioni e per la definizione del relativo Regolamento Elettorale del 7 agosto 1998.</w:t>
      </w:r>
    </w:p>
    <w:p w14:paraId="43505F4A" w14:textId="4773B173" w:rsidR="001D784E" w:rsidRDefault="17876419" w:rsidP="17876419">
      <w:pPr>
        <w:pStyle w:val="Titolo3"/>
        <w:jc w:val="center"/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17876419"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>Come si forma?</w:t>
      </w:r>
    </w:p>
    <w:p w14:paraId="1DDF5223" w14:textId="734D2F19" w:rsidR="17876419" w:rsidRDefault="17876419" w:rsidP="17876419">
      <w:pPr>
        <w:rPr>
          <w:rFonts w:eastAsiaTheme="minorEastAsia"/>
        </w:rPr>
      </w:pPr>
    </w:p>
    <w:p w14:paraId="3B0DCAA6" w14:textId="5D069408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b/>
          <w:bCs/>
          <w:color w:val="222222"/>
          <w:sz w:val="25"/>
          <w:szCs w:val="25"/>
        </w:rPr>
        <w:t>La RSU si forma con le elezioni</w:t>
      </w:r>
      <w:r w:rsidRPr="17876419">
        <w:rPr>
          <w:rFonts w:eastAsiaTheme="minorEastAsia"/>
          <w:color w:val="222222"/>
          <w:sz w:val="25"/>
          <w:szCs w:val="25"/>
        </w:rPr>
        <w:t xml:space="preserve">. Le procedure sono regolate principalmente dall’Accordo Quadro e prevedono la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 xml:space="preserve">partecipazione al voto di almeno il 50% +1 degli elettori </w:t>
      </w:r>
      <w:r w:rsidRPr="17876419">
        <w:rPr>
          <w:rFonts w:eastAsiaTheme="minorEastAsia"/>
          <w:color w:val="222222"/>
          <w:sz w:val="25"/>
          <w:szCs w:val="25"/>
        </w:rPr>
        <w:t>in ogni singolo ente. In caso contrario la RSU non si costituisce e occorre indire nuove elezioni. È questo il primo passo della sua legittimazione.</w:t>
      </w:r>
    </w:p>
    <w:p w14:paraId="00F4ECFE" w14:textId="31F66A06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b/>
          <w:bCs/>
          <w:color w:val="222222"/>
          <w:sz w:val="25"/>
          <w:szCs w:val="25"/>
        </w:rPr>
        <w:t>I componenti delle RSU sono eletti su liste del sindacato ma possono anche non essere iscritte o iscritti a quel sindacato</w:t>
      </w:r>
      <w:r w:rsidRPr="17876419">
        <w:rPr>
          <w:rFonts w:eastAsiaTheme="minorEastAsia"/>
          <w:color w:val="222222"/>
          <w:sz w:val="25"/>
          <w:szCs w:val="25"/>
        </w:rPr>
        <w:t xml:space="preserve">, in ogni caso le elette e gli eletti rappresentano </w:t>
      </w:r>
      <w:proofErr w:type="gramStart"/>
      <w:r w:rsidRPr="17876419">
        <w:rPr>
          <w:rFonts w:eastAsiaTheme="minorEastAsia"/>
          <w:color w:val="222222"/>
          <w:sz w:val="25"/>
          <w:szCs w:val="25"/>
        </w:rPr>
        <w:t>lavoratrici</w:t>
      </w:r>
      <w:proofErr w:type="gramEnd"/>
      <w:r w:rsidRPr="17876419">
        <w:rPr>
          <w:rFonts w:eastAsiaTheme="minorEastAsia"/>
          <w:color w:val="222222"/>
          <w:sz w:val="25"/>
          <w:szCs w:val="25"/>
        </w:rPr>
        <w:t xml:space="preserve"> e lavoratori, non il sindacato nella cui lista sono stati eletti.</w:t>
      </w:r>
    </w:p>
    <w:p w14:paraId="5BDB9610" w14:textId="514A54F1" w:rsidR="001D784E" w:rsidRDefault="17876419" w:rsidP="17876419">
      <w:pPr>
        <w:pStyle w:val="Titolo3"/>
        <w:jc w:val="center"/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17876419"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>Quale ruolo svolge?</w:t>
      </w:r>
    </w:p>
    <w:p w14:paraId="49F322D5" w14:textId="6EEAB419" w:rsidR="17876419" w:rsidRDefault="17876419" w:rsidP="17876419">
      <w:pPr>
        <w:rPr>
          <w:rFonts w:eastAsiaTheme="minorEastAsia"/>
        </w:rPr>
      </w:pPr>
    </w:p>
    <w:p w14:paraId="43A89AF1" w14:textId="7F635081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I poteri e le competenze contrattuali nei luoghi di lavoro vengono esercitati dalle RSU e dai rappresentanti delle organizzazioni sindacali di categoria firmatarie del relativo CCNL (contratto collettivo nazionale di lavoro) di comparto.</w:t>
      </w:r>
    </w:p>
    <w:p w14:paraId="52B42481" w14:textId="033DB802" w:rsidR="001D784E" w:rsidRDefault="17876419" w:rsidP="17876419">
      <w:pPr>
        <w:jc w:val="both"/>
        <w:rPr>
          <w:rFonts w:eastAsiaTheme="minorEastAsia"/>
          <w:b/>
          <w:bCs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La RSU non è un sindacalista, bensì un lavoratore che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 xml:space="preserve"> rappresenta le esigenze delle lavoratrici e dei lavoratori e ne tutela i diritti.</w:t>
      </w:r>
    </w:p>
    <w:p w14:paraId="2A240F6D" w14:textId="7484B91B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 xml:space="preserve">Come?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>Controllando l’applicazione del contratto o attraverso le vertenze</w:t>
      </w:r>
      <w:r w:rsidRPr="17876419">
        <w:rPr>
          <w:rFonts w:eastAsiaTheme="minorEastAsia"/>
          <w:color w:val="222222"/>
          <w:sz w:val="25"/>
          <w:szCs w:val="25"/>
        </w:rPr>
        <w:t>. Se è in grado, la RSU può anche farsi carico di una prima tutela, cercando di risolvere il contrasto del lavoratore con il datore di lavoro, per poi passare eventualmente la tutela al sindacato e ai legali.</w:t>
      </w:r>
    </w:p>
    <w:p w14:paraId="64D0F8B3" w14:textId="30DD61FE" w:rsidR="001D784E" w:rsidRDefault="17876419" w:rsidP="17876419">
      <w:pPr>
        <w:jc w:val="both"/>
        <w:rPr>
          <w:rFonts w:eastAsiaTheme="minorEastAsia"/>
          <w:b/>
          <w:bCs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 xml:space="preserve">Ma la forza della RSU non deriva solamente dal potere assegnato dal contratto e dalle leggi ma anche dalla capacità di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>creare consenso intorno alle sue proposte e azioni e un’ampia condivisione degli obiettivi.</w:t>
      </w:r>
    </w:p>
    <w:p w14:paraId="287E934A" w14:textId="58859C5C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La RSU funziona come unico organismo che decide a maggioranza la linea di condotta e se firmare un accordo.</w:t>
      </w:r>
    </w:p>
    <w:p w14:paraId="3A847C48" w14:textId="1FD7B3FE" w:rsidR="001D784E" w:rsidRDefault="17876419" w:rsidP="17876419">
      <w:pPr>
        <w:pStyle w:val="Titolo3"/>
        <w:jc w:val="center"/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17876419"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lastRenderedPageBreak/>
        <w:t>Quanto dura la carica?</w:t>
      </w:r>
    </w:p>
    <w:p w14:paraId="3A976AF0" w14:textId="32619BBE" w:rsidR="17876419" w:rsidRDefault="17876419" w:rsidP="17876419">
      <w:pPr>
        <w:rPr>
          <w:rFonts w:eastAsiaTheme="minorEastAsia"/>
        </w:rPr>
      </w:pPr>
    </w:p>
    <w:p w14:paraId="17BF3905" w14:textId="0D29CE7C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La RSU svolge il suo ruolo a tempo determinato. Infatti,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 xml:space="preserve"> rimane in carica tre anni</w:t>
      </w:r>
      <w:r w:rsidRPr="17876419">
        <w:rPr>
          <w:rFonts w:eastAsiaTheme="minorEastAsia"/>
          <w:color w:val="222222"/>
          <w:sz w:val="25"/>
          <w:szCs w:val="25"/>
        </w:rPr>
        <w:t xml:space="preserve">, alla scadenza dei quali decade automaticamente e si devono fare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>nuove elezioni</w:t>
      </w:r>
      <w:r w:rsidRPr="17876419">
        <w:rPr>
          <w:rFonts w:eastAsiaTheme="minorEastAsia"/>
          <w:color w:val="222222"/>
          <w:sz w:val="25"/>
          <w:szCs w:val="25"/>
        </w:rPr>
        <w:t>.</w:t>
      </w:r>
    </w:p>
    <w:p w14:paraId="7EFA6BE0" w14:textId="5D80A08A" w:rsidR="00B07E93" w:rsidRPr="00B07E93" w:rsidRDefault="00B07E93" w:rsidP="00B07E93">
      <w:pPr>
        <w:jc w:val="both"/>
        <w:rPr>
          <w:rFonts w:eastAsiaTheme="minorEastAsia" w:cs="Times New Roman"/>
          <w:color w:val="222222"/>
          <w:sz w:val="25"/>
          <w:szCs w:val="25"/>
        </w:rPr>
      </w:pPr>
      <w:r w:rsidRPr="00B07E93">
        <w:rPr>
          <w:rFonts w:eastAsiaTheme="minorEastAsia" w:cs="Times New Roman"/>
          <w:color w:val="222222"/>
          <w:sz w:val="25"/>
          <w:szCs w:val="25"/>
        </w:rPr>
        <w:t>Se una RSU di dimette prima della scadenza, subentrerà, se possibile un altro nominativo della sua lista, se decade o si dimette più del 50% degli eletti e non è possibile so</w:t>
      </w:r>
      <w:bookmarkStart w:id="0" w:name="_GoBack"/>
      <w:bookmarkEnd w:id="0"/>
      <w:r w:rsidRPr="00B07E93">
        <w:rPr>
          <w:rFonts w:eastAsiaTheme="minorEastAsia" w:cs="Times New Roman"/>
          <w:color w:val="222222"/>
          <w:sz w:val="25"/>
          <w:szCs w:val="25"/>
        </w:rPr>
        <w:t>stituirli con altri componenti la stessa lista, decade tutta la </w:t>
      </w:r>
      <w:proofErr w:type="spellStart"/>
      <w:r w:rsidRPr="00B07E93">
        <w:rPr>
          <w:rFonts w:eastAsiaTheme="minorEastAsia" w:cs="Times New Roman"/>
          <w:b/>
          <w:bCs/>
          <w:color w:val="222222"/>
          <w:sz w:val="25"/>
          <w:szCs w:val="25"/>
        </w:rPr>
        <w:t>Rsu</w:t>
      </w:r>
      <w:proofErr w:type="spellEnd"/>
      <w:r w:rsidRPr="00B07E93">
        <w:rPr>
          <w:rFonts w:eastAsiaTheme="minorEastAsia" w:cs="Times New Roman"/>
          <w:color w:val="222222"/>
          <w:sz w:val="25"/>
          <w:szCs w:val="25"/>
        </w:rPr>
        <w:t> e si procede a nuove elezioni</w:t>
      </w:r>
      <w:r>
        <w:rPr>
          <w:rFonts w:eastAsiaTheme="minorEastAsia" w:cs="Times New Roman"/>
          <w:color w:val="222222"/>
          <w:sz w:val="25"/>
          <w:szCs w:val="25"/>
        </w:rPr>
        <w:t>.</w:t>
      </w:r>
    </w:p>
    <w:p w14:paraId="56318558" w14:textId="10484393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Sono inoltre previsti, art. 7 dell’Accordo Quadro già citato, i casi di dimissioni degli eletti, la loro sostituzione e l’eventuale decadenza prima del termine.</w:t>
      </w:r>
    </w:p>
    <w:p w14:paraId="2C246C28" w14:textId="401938D8" w:rsidR="001D784E" w:rsidRDefault="17876419" w:rsidP="17876419">
      <w:pPr>
        <w:pStyle w:val="Titolo3"/>
        <w:jc w:val="center"/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17876419"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>Le RSU sono tutelate?</w:t>
      </w:r>
    </w:p>
    <w:p w14:paraId="57FF491F" w14:textId="1CCEEFD4" w:rsidR="17876419" w:rsidRDefault="17876419" w:rsidP="17876419">
      <w:pPr>
        <w:rPr>
          <w:rFonts w:eastAsiaTheme="minorEastAsia"/>
        </w:rPr>
      </w:pPr>
    </w:p>
    <w:p w14:paraId="7E2CBAA9" w14:textId="75DC9B66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b/>
          <w:bCs/>
          <w:color w:val="222222"/>
          <w:sz w:val="25"/>
          <w:szCs w:val="25"/>
        </w:rPr>
        <w:t>Svolgendo un ruolo esposto, il delegato RSU ha una tutela rafforzata rispetto a quella data ad ogni lavoratore</w:t>
      </w:r>
      <w:r w:rsidRPr="17876419">
        <w:rPr>
          <w:rFonts w:eastAsiaTheme="minorEastAsia"/>
          <w:color w:val="222222"/>
          <w:sz w:val="25"/>
          <w:szCs w:val="25"/>
        </w:rPr>
        <w:t xml:space="preserve"> (art. 1-15 dello Statuto dei Lavoratori).</w:t>
      </w:r>
    </w:p>
    <w:p w14:paraId="7566DDB4" w14:textId="3C4B137F" w:rsidR="001D784E" w:rsidRDefault="17876419" w:rsidP="17876419">
      <w:pPr>
        <w:pStyle w:val="Titolo3"/>
        <w:jc w:val="center"/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</w:pPr>
      <w:r w:rsidRPr="17876419">
        <w:rPr>
          <w:rFonts w:asciiTheme="minorHAnsi" w:eastAsiaTheme="minorEastAsia" w:hAnsiTheme="minorHAnsi" w:cstheme="minorBidi"/>
          <w:b/>
          <w:bCs/>
          <w:color w:val="44546A" w:themeColor="text2"/>
          <w:sz w:val="36"/>
          <w:szCs w:val="36"/>
        </w:rPr>
        <w:t>Quali sono i diritti sindacali delle RSU?</w:t>
      </w:r>
    </w:p>
    <w:p w14:paraId="350A4269" w14:textId="2BF8E2B8" w:rsidR="17876419" w:rsidRDefault="17876419" w:rsidP="17876419">
      <w:pPr>
        <w:rPr>
          <w:rFonts w:eastAsiaTheme="minorEastAsia"/>
        </w:rPr>
      </w:pPr>
    </w:p>
    <w:p w14:paraId="14A8E1E0" w14:textId="43EA175F" w:rsidR="001D784E" w:rsidRDefault="17876419" w:rsidP="17876419">
      <w:pPr>
        <w:jc w:val="both"/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I componenti della RSU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 xml:space="preserve"> sono titolari di diritti sindacali</w:t>
      </w:r>
      <w:r w:rsidRPr="17876419">
        <w:rPr>
          <w:rFonts w:eastAsiaTheme="minorEastAsia"/>
          <w:color w:val="222222"/>
          <w:sz w:val="25"/>
          <w:szCs w:val="25"/>
        </w:rPr>
        <w:t xml:space="preserve"> previsti da leggi, accordi quadro e contratti. I diritti, quali </w:t>
      </w:r>
      <w:r w:rsidRPr="17876419">
        <w:rPr>
          <w:rFonts w:eastAsiaTheme="minorEastAsia"/>
          <w:b/>
          <w:bCs/>
          <w:color w:val="222222"/>
          <w:sz w:val="25"/>
          <w:szCs w:val="25"/>
        </w:rPr>
        <w:t>l’uso della bacheca, la convocazione di un’assemblea e l’uso di permessi retribuiti</w:t>
      </w:r>
      <w:r w:rsidRPr="17876419">
        <w:rPr>
          <w:rFonts w:eastAsiaTheme="minorEastAsia"/>
          <w:color w:val="222222"/>
          <w:sz w:val="25"/>
          <w:szCs w:val="25"/>
        </w:rPr>
        <w:t>, spettano alla RSU nel suo insieme e non ai singoli componenti.</w:t>
      </w:r>
    </w:p>
    <w:p w14:paraId="18C3C9AD" w14:textId="4C61E441" w:rsidR="001D784E" w:rsidRDefault="001D784E" w:rsidP="17876419">
      <w:pPr>
        <w:jc w:val="center"/>
        <w:rPr>
          <w:rFonts w:eastAsiaTheme="minorEastAsia"/>
          <w:b/>
          <w:bCs/>
          <w:color w:val="222222"/>
          <w:sz w:val="36"/>
          <w:szCs w:val="36"/>
        </w:rPr>
      </w:pPr>
    </w:p>
    <w:p w14:paraId="3AD92009" w14:textId="4A6E9E49" w:rsidR="001D784E" w:rsidRDefault="17876419" w:rsidP="17876419">
      <w:pPr>
        <w:jc w:val="center"/>
        <w:rPr>
          <w:rFonts w:eastAsiaTheme="minorEastAsia"/>
          <w:b/>
          <w:bCs/>
          <w:color w:val="44546A" w:themeColor="text2"/>
          <w:sz w:val="36"/>
          <w:szCs w:val="36"/>
        </w:rPr>
      </w:pPr>
      <w:r w:rsidRPr="17876419">
        <w:rPr>
          <w:rFonts w:eastAsiaTheme="minorEastAsia"/>
          <w:b/>
          <w:bCs/>
          <w:color w:val="44546A" w:themeColor="text2"/>
          <w:sz w:val="36"/>
          <w:szCs w:val="36"/>
        </w:rPr>
        <w:t>[Adempimenti]</w:t>
      </w:r>
    </w:p>
    <w:p w14:paraId="7D7CB718" w14:textId="084782CF" w:rsidR="001D784E" w:rsidRDefault="17876419" w:rsidP="17876419">
      <w:pPr>
        <w:pStyle w:val="Paragrafoelenco"/>
        <w:numPr>
          <w:ilvl w:val="0"/>
          <w:numId w:val="3"/>
        </w:numPr>
        <w:rPr>
          <w:rFonts w:eastAsiaTheme="minorEastAsia"/>
          <w:b/>
          <w:bCs/>
          <w:color w:val="222222"/>
          <w:sz w:val="36"/>
          <w:szCs w:val="36"/>
        </w:rPr>
      </w:pPr>
      <w:proofErr w:type="gramStart"/>
      <w:r w:rsidRPr="17876419">
        <w:rPr>
          <w:rFonts w:eastAsiaTheme="minorEastAsia"/>
          <w:color w:val="222222"/>
          <w:sz w:val="25"/>
          <w:szCs w:val="25"/>
        </w:rPr>
        <w:t>annuncio</w:t>
      </w:r>
      <w:proofErr w:type="gramEnd"/>
      <w:r w:rsidRPr="17876419">
        <w:rPr>
          <w:rFonts w:eastAsiaTheme="minorEastAsia"/>
          <w:color w:val="222222"/>
          <w:sz w:val="25"/>
          <w:szCs w:val="25"/>
        </w:rPr>
        <w:t xml:space="preserve"> elezioni da parte delle associazioni sindacali e contestuale inizio della procedura elettorale;</w:t>
      </w:r>
    </w:p>
    <w:p w14:paraId="0E6F364A" w14:textId="258C44CF" w:rsidR="001D784E" w:rsidRDefault="001D784E" w:rsidP="17876419">
      <w:pPr>
        <w:rPr>
          <w:rFonts w:eastAsiaTheme="minorEastAsia"/>
          <w:color w:val="222222"/>
          <w:sz w:val="25"/>
          <w:szCs w:val="25"/>
        </w:rPr>
      </w:pPr>
    </w:p>
    <w:p w14:paraId="6AAAC985" w14:textId="30B976A9" w:rsidR="001D784E" w:rsidRDefault="17876419" w:rsidP="17876419">
      <w:pPr>
        <w:pStyle w:val="Paragrafoelenco"/>
        <w:numPr>
          <w:ilvl w:val="0"/>
          <w:numId w:val="2"/>
        </w:numPr>
        <w:rPr>
          <w:rFonts w:eastAsiaTheme="minorEastAsia"/>
          <w:color w:val="222222"/>
          <w:sz w:val="25"/>
          <w:szCs w:val="25"/>
        </w:rPr>
      </w:pPr>
      <w:proofErr w:type="gramStart"/>
      <w:r w:rsidRPr="17876419">
        <w:rPr>
          <w:rFonts w:eastAsiaTheme="minorEastAsia"/>
          <w:color w:val="222222"/>
          <w:sz w:val="25"/>
          <w:szCs w:val="25"/>
        </w:rPr>
        <w:t>messa</w:t>
      </w:r>
      <w:proofErr w:type="gramEnd"/>
      <w:r w:rsidRPr="17876419">
        <w:rPr>
          <w:rFonts w:eastAsiaTheme="minorEastAsia"/>
          <w:color w:val="222222"/>
          <w:sz w:val="25"/>
          <w:szCs w:val="25"/>
        </w:rPr>
        <w:t xml:space="preserve"> a disposizione da parte delle amministrazioni, dell’elenco generale alfabetico degli elettori e consegna della relativa copia a tutte le OO.SS. che ne fanno richiesta;</w:t>
      </w:r>
    </w:p>
    <w:p w14:paraId="20E9ED30" w14:textId="35AFDA58" w:rsidR="001D784E" w:rsidRDefault="17876419" w:rsidP="17876419">
      <w:pPr>
        <w:pStyle w:val="Paragrafoelenco"/>
        <w:numPr>
          <w:ilvl w:val="0"/>
          <w:numId w:val="2"/>
        </w:numPr>
        <w:rPr>
          <w:rFonts w:eastAsiaTheme="minorEastAsia"/>
          <w:color w:val="222222"/>
          <w:sz w:val="25"/>
          <w:szCs w:val="25"/>
        </w:rPr>
      </w:pPr>
      <w:proofErr w:type="gramStart"/>
      <w:r w:rsidRPr="17876419">
        <w:rPr>
          <w:rFonts w:eastAsiaTheme="minorEastAsia"/>
          <w:color w:val="222222"/>
          <w:sz w:val="25"/>
          <w:szCs w:val="25"/>
        </w:rPr>
        <w:t>contestuale</w:t>
      </w:r>
      <w:proofErr w:type="gramEnd"/>
      <w:r w:rsidRPr="17876419">
        <w:rPr>
          <w:rFonts w:eastAsiaTheme="minorEastAsia"/>
          <w:color w:val="222222"/>
          <w:sz w:val="25"/>
          <w:szCs w:val="25"/>
        </w:rPr>
        <w:t xml:space="preserve"> inizio da parte delle OO.SS. della raccolta delle firme per la presentazione delle liste;</w:t>
      </w:r>
    </w:p>
    <w:p w14:paraId="055AB4B9" w14:textId="06C1D4A7" w:rsidR="001D784E" w:rsidRDefault="001D784E" w:rsidP="17876419">
      <w:pPr>
        <w:rPr>
          <w:rFonts w:eastAsiaTheme="minorEastAsia"/>
          <w:color w:val="222222"/>
          <w:sz w:val="25"/>
          <w:szCs w:val="25"/>
        </w:rPr>
      </w:pPr>
    </w:p>
    <w:p w14:paraId="20DBE5B0" w14:textId="0EDF015A" w:rsidR="001D784E" w:rsidRDefault="17876419" w:rsidP="17876419">
      <w:pPr>
        <w:pStyle w:val="Paragrafoelenco"/>
        <w:numPr>
          <w:ilvl w:val="0"/>
          <w:numId w:val="1"/>
        </w:numPr>
        <w:rPr>
          <w:rFonts w:eastAsiaTheme="minorEastAsia"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Affissione liste elettorali da parte della Commissione.</w:t>
      </w:r>
    </w:p>
    <w:p w14:paraId="6B665581" w14:textId="06809068" w:rsidR="001D784E" w:rsidRDefault="17876419" w:rsidP="17876419">
      <w:pPr>
        <w:pStyle w:val="Paragrafoelenco"/>
        <w:numPr>
          <w:ilvl w:val="0"/>
          <w:numId w:val="1"/>
        </w:numPr>
        <w:rPr>
          <w:rFonts w:eastAsiaTheme="minorEastAsia"/>
          <w:color w:val="222222"/>
          <w:sz w:val="25"/>
          <w:szCs w:val="25"/>
        </w:rPr>
      </w:pPr>
      <w:proofErr w:type="gramStart"/>
      <w:r w:rsidRPr="17876419">
        <w:rPr>
          <w:rFonts w:eastAsiaTheme="minorEastAsia"/>
          <w:color w:val="222222"/>
          <w:sz w:val="25"/>
          <w:szCs w:val="25"/>
        </w:rPr>
        <w:t>votazioni</w:t>
      </w:r>
      <w:proofErr w:type="gramEnd"/>
      <w:r w:rsidRPr="17876419">
        <w:rPr>
          <w:rFonts w:eastAsiaTheme="minorEastAsia"/>
          <w:color w:val="222222"/>
          <w:sz w:val="25"/>
          <w:szCs w:val="25"/>
        </w:rPr>
        <w:t xml:space="preserve"> </w:t>
      </w:r>
    </w:p>
    <w:p w14:paraId="2AF0D5A2" w14:textId="7E013A2D" w:rsidR="001D784E" w:rsidRDefault="17876419" w:rsidP="17876419">
      <w:pPr>
        <w:pStyle w:val="Paragrafoelenco"/>
        <w:numPr>
          <w:ilvl w:val="0"/>
          <w:numId w:val="1"/>
        </w:numPr>
        <w:rPr>
          <w:rFonts w:eastAsiaTheme="minorEastAsia"/>
          <w:b/>
          <w:bCs/>
          <w:color w:val="222222"/>
          <w:sz w:val="25"/>
          <w:szCs w:val="25"/>
        </w:rPr>
      </w:pPr>
      <w:proofErr w:type="gramStart"/>
      <w:r w:rsidRPr="17876419">
        <w:rPr>
          <w:rFonts w:eastAsiaTheme="minorEastAsia"/>
          <w:color w:val="222222"/>
          <w:sz w:val="25"/>
          <w:szCs w:val="25"/>
        </w:rPr>
        <w:t>scrutinio</w:t>
      </w:r>
      <w:proofErr w:type="gramEnd"/>
    </w:p>
    <w:p w14:paraId="757788A2" w14:textId="0A6A49BF" w:rsidR="001D784E" w:rsidRDefault="17876419" w:rsidP="17876419">
      <w:pPr>
        <w:pStyle w:val="Paragrafoelenco"/>
        <w:numPr>
          <w:ilvl w:val="0"/>
          <w:numId w:val="1"/>
        </w:numPr>
        <w:rPr>
          <w:rFonts w:eastAsiaTheme="minorEastAsia"/>
          <w:b/>
          <w:bCs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t>Affissione risultati elettorali da parte della Commissione.</w:t>
      </w:r>
    </w:p>
    <w:p w14:paraId="72B06464" w14:textId="685C7CF3" w:rsidR="001D784E" w:rsidRDefault="17876419" w:rsidP="17876419">
      <w:pPr>
        <w:pStyle w:val="Paragrafoelenco"/>
        <w:numPr>
          <w:ilvl w:val="0"/>
          <w:numId w:val="1"/>
        </w:numPr>
        <w:rPr>
          <w:rFonts w:eastAsiaTheme="minorEastAsia"/>
          <w:b/>
          <w:bCs/>
          <w:color w:val="222222"/>
          <w:sz w:val="25"/>
          <w:szCs w:val="25"/>
        </w:rPr>
      </w:pPr>
      <w:r w:rsidRPr="17876419">
        <w:rPr>
          <w:rFonts w:eastAsiaTheme="minorEastAsia"/>
          <w:color w:val="222222"/>
          <w:sz w:val="25"/>
          <w:szCs w:val="25"/>
        </w:rPr>
        <w:lastRenderedPageBreak/>
        <w:t>Invio da parte delle amministrazioni del verbale elettorale finale all’ARAN.</w:t>
      </w:r>
    </w:p>
    <w:p w14:paraId="7C656318" w14:textId="74BD2633" w:rsidR="001D784E" w:rsidRDefault="001D784E" w:rsidP="6306E746">
      <w:pPr>
        <w:rPr>
          <w:rFonts w:ascii="Roboto Condensed" w:eastAsia="Roboto Condensed" w:hAnsi="Roboto Condensed" w:cs="Roboto Condensed"/>
          <w:color w:val="222222"/>
          <w:sz w:val="25"/>
          <w:szCs w:val="25"/>
        </w:rPr>
      </w:pPr>
    </w:p>
    <w:p w14:paraId="2DC08235" w14:textId="0D310639" w:rsidR="001D784E" w:rsidRDefault="001D784E" w:rsidP="6306E746"/>
    <w:sectPr w:rsidR="001D78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4F71"/>
    <w:multiLevelType w:val="hybridMultilevel"/>
    <w:tmpl w:val="C15A363A"/>
    <w:lvl w:ilvl="0" w:tplc="A5564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0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0D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65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2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6D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AB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6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3671"/>
    <w:multiLevelType w:val="hybridMultilevel"/>
    <w:tmpl w:val="7B6E9214"/>
    <w:lvl w:ilvl="0" w:tplc="7EE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3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4A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2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88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44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2A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A6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C3B10"/>
    <w:multiLevelType w:val="hybridMultilevel"/>
    <w:tmpl w:val="095A3D8A"/>
    <w:lvl w:ilvl="0" w:tplc="6898E9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C20F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DE74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58A5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907B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169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3A35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7099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A44F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FE12F"/>
    <w:rsid w:val="001D784E"/>
    <w:rsid w:val="00B07E93"/>
    <w:rsid w:val="17876419"/>
    <w:rsid w:val="621FE12F"/>
    <w:rsid w:val="6306E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12F"/>
  <w15:chartTrackingRefBased/>
  <w15:docId w15:val="{698C80F1-BFA9-4110-A6CD-1A687167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rogero fiorentino</dc:creator>
  <cp:keywords/>
  <dc:description/>
  <cp:lastModifiedBy>utente</cp:lastModifiedBy>
  <cp:revision>2</cp:revision>
  <dcterms:created xsi:type="dcterms:W3CDTF">2022-05-04T18:22:00Z</dcterms:created>
  <dcterms:modified xsi:type="dcterms:W3CDTF">2022-05-09T09:59:00Z</dcterms:modified>
</cp:coreProperties>
</file>